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2 Retrospective Meeting Minutes</w:t>
      </w:r>
    </w:p>
    <w:p>
      <w:r>
        <w:t>Project: Loan Validation</w:t>
      </w:r>
    </w:p>
    <w:p>
      <w:r>
        <w:t>Sprint: 2</w:t>
      </w:r>
    </w:p>
    <w:p>
      <w:r>
        <w:t>Date: [Insert Date]</w:t>
      </w:r>
    </w:p>
    <w:p>
      <w:r>
        <w:t>Attendees: Ernesto, Carlos, Luis, Chris, Miguel</w:t>
      </w:r>
    </w:p>
    <w:p>
      <w:pPr>
        <w:pStyle w:val="Heading2"/>
      </w:pPr>
      <w:r>
        <w:t>1. Sprint Overview</w:t>
      </w:r>
    </w:p>
    <w:p>
      <w:pPr>
        <w:pStyle w:val="ListBullet"/>
      </w:pPr>
      <w:r>
        <w:t>Sprint 2 focused on stabilizing API integrations, validating OCR outputs against the expanded dataset, and refining fraud-detection heuristics. The team also worked on documenting workflows and aligning with the finalized architecture.</w:t>
      </w:r>
    </w:p>
    <w:p>
      <w:pPr>
        <w:pStyle w:val="Heading2"/>
      </w:pPr>
      <w:r>
        <w:t>2. What Went Well</w:t>
      </w:r>
    </w:p>
    <w:p>
      <w:pPr>
        <w:pStyle w:val="ListBullet"/>
      </w:pPr>
      <w:r>
        <w:t>OCR Progress: OCR outputs were validated successfully across multiple document formats, reducing error rates.</w:t>
      </w:r>
    </w:p>
    <w:p>
      <w:pPr>
        <w:pStyle w:val="ListBullet"/>
      </w:pPr>
      <w:r>
        <w:t>Fraud Detection Rules: New heuristics (duplicate SSN, mismatched tax ID vs. address) improved fraud flagging.</w:t>
      </w:r>
    </w:p>
    <w:p>
      <w:pPr>
        <w:pStyle w:val="ListBullet"/>
      </w:pPr>
      <w:r>
        <w:t>Collaboration: Team communication was consistent, and knowledge sharing during integration tasks improved speed.</w:t>
      </w:r>
    </w:p>
    <w:p>
      <w:pPr>
        <w:pStyle w:val="ListBullet"/>
      </w:pPr>
      <w:r>
        <w:t>Architecture Alignment: Flowchart and technical design were finalized, providing a clear roadmap.</w:t>
      </w:r>
    </w:p>
    <w:p>
      <w:pPr>
        <w:pStyle w:val="Heading2"/>
      </w:pPr>
      <w:r>
        <w:t>3. What Didn’t Go Well</w:t>
      </w:r>
    </w:p>
    <w:p>
      <w:pPr>
        <w:pStyle w:val="ListBullet"/>
      </w:pPr>
      <w:r>
        <w:t>API Stability: IRS API integration through MCP faced intermittent latency issues.</w:t>
      </w:r>
    </w:p>
    <w:p>
      <w:pPr>
        <w:pStyle w:val="ListBullet"/>
      </w:pPr>
      <w:r>
        <w:t>Testing Coverage: Limited unit testing slowed validation of new fraud rules.</w:t>
      </w:r>
    </w:p>
    <w:p>
      <w:pPr>
        <w:pStyle w:val="ListBullet"/>
      </w:pPr>
      <w:r>
        <w:t>Documentation Gaps: Some user stories lacked detailed acceptance criteria, causing confusion during implementation.</w:t>
      </w:r>
    </w:p>
    <w:p>
      <w:pPr>
        <w:pStyle w:val="Heading2"/>
      </w:pPr>
      <w:r>
        <w:t>4. What We Learned</w:t>
      </w:r>
    </w:p>
    <w:p>
      <w:pPr>
        <w:pStyle w:val="ListBullet"/>
      </w:pPr>
      <w:r>
        <w:t>Early validation of external APIs is critical to avoid blockers late in the sprint.</w:t>
      </w:r>
    </w:p>
    <w:p>
      <w:pPr>
        <w:pStyle w:val="ListBullet"/>
      </w:pPr>
      <w:r>
        <w:t>Iterative fraud rule testing with smaller datasets helps detect false positives faster.</w:t>
      </w:r>
    </w:p>
    <w:p>
      <w:pPr>
        <w:pStyle w:val="ListBullet"/>
      </w:pPr>
      <w:r>
        <w:t>Documentation should be updated in parallel with development to ensure clarity.</w:t>
      </w:r>
    </w:p>
    <w:p>
      <w:pPr>
        <w:pStyle w:val="Heading2"/>
      </w:pPr>
      <w:r>
        <w:t>5. Action Items for Next Sprint</w:t>
      </w:r>
    </w:p>
    <w:p>
      <w:pPr>
        <w:pStyle w:val="ListBullet"/>
      </w:pPr>
      <w:r>
        <w:t>Increase unit and integration test coverage for fraud-detection rules.</w:t>
      </w:r>
    </w:p>
    <w:p>
      <w:pPr>
        <w:pStyle w:val="ListBullet"/>
      </w:pPr>
      <w:r>
        <w:t>Continue refining OCR validation with edge-case documents (handwritten, low-quality scans).</w:t>
      </w:r>
    </w:p>
    <w:p>
      <w:pPr>
        <w:pStyle w:val="ListBullet"/>
      </w:pPr>
      <w:r>
        <w:t>Expand monitoring/logging for IRS and DMV API calls to track latency and errors.</w:t>
      </w:r>
    </w:p>
    <w:p>
      <w:pPr>
        <w:pStyle w:val="ListBullet"/>
      </w:pPr>
      <w:r>
        <w:t>Improve documentation process: assign a rotating “documentation owner” role each sprint.</w:t>
      </w:r>
    </w:p>
    <w:p>
      <w:pPr>
        <w:pStyle w:val="Heading2"/>
      </w:pPr>
      <w:r>
        <w:t>6. Team Morale &amp; Feedback</w:t>
      </w:r>
    </w:p>
    <w:p>
      <w:pPr>
        <w:pStyle w:val="ListBullet"/>
      </w:pPr>
      <w:r>
        <w:t>Overall morale is positive; team members feel progress is steady toward mid-sprint demo goals.</w:t>
      </w:r>
    </w:p>
    <w:p>
      <w:pPr>
        <w:pStyle w:val="ListBullet"/>
      </w:pPr>
      <w:r>
        <w:t>Members appreciate the collaborative troubleshooting sessions but request clearer task prioritization in daily standups.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